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D3" w:rsidRDefault="00094EEF" w:rsidP="00EC0367">
      <w:pPr>
        <w:jc w:val="center"/>
        <w:rPr>
          <w:b/>
        </w:rPr>
      </w:pPr>
      <w:r w:rsidRPr="00094EEF">
        <w:rPr>
          <w:b/>
          <w:noProof/>
          <w:lang w:eastAsia="tr-TR"/>
        </w:rPr>
        <w:drawing>
          <wp:inline distT="0" distB="0" distL="0" distR="0">
            <wp:extent cx="1590675" cy="1600200"/>
            <wp:effectExtent l="0" t="0" r="9525" b="0"/>
            <wp:docPr id="1" name="Picture 1" descr="C:\Users\Murat.Erdem\Downloads\68d8857d-6635-4eed-beb2-c2643541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.Erdem\Downloads\68d8857d-6635-4eed-beb2-c26435416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E3F" w:rsidRDefault="0019220B" w:rsidP="00EC0367">
      <w:pPr>
        <w:jc w:val="center"/>
        <w:rPr>
          <w:b/>
        </w:rPr>
      </w:pPr>
      <w:r>
        <w:rPr>
          <w:b/>
        </w:rPr>
        <w:t>HONG KONG ÖZEL İDARE BÖLGESİ HÜKÜMETİ’NİN COVID-19 AŞILAMA PROGRAMI KAPSAMINDA ÖNCELİK GRUPLARINI 30-59 YAŞ ARASI KİŞİLERİ İÇERECEK ŞEKİLDE GÜNCELLEMESİ</w:t>
      </w:r>
      <w:r w:rsidR="005C4BB4">
        <w:rPr>
          <w:b/>
        </w:rPr>
        <w:t xml:space="preserve"> </w:t>
      </w:r>
      <w:r w:rsidR="002306CB">
        <w:rPr>
          <w:b/>
        </w:rPr>
        <w:t>HAKKIND</w:t>
      </w:r>
      <w:r w:rsidR="00EC0367">
        <w:rPr>
          <w:b/>
        </w:rPr>
        <w:t>A DUYURU</w:t>
      </w:r>
      <w:r w:rsidR="00D16E3F">
        <w:rPr>
          <w:b/>
        </w:rPr>
        <w:t xml:space="preserve"> </w:t>
      </w:r>
    </w:p>
    <w:p w:rsidR="00B472CB" w:rsidRDefault="00D16E3F" w:rsidP="00EC0367">
      <w:pPr>
        <w:jc w:val="center"/>
        <w:rPr>
          <w:b/>
        </w:rPr>
      </w:pPr>
      <w:r>
        <w:rPr>
          <w:b/>
        </w:rPr>
        <w:t>(16 MART 2021)</w:t>
      </w:r>
    </w:p>
    <w:p w:rsidR="001C4601" w:rsidRDefault="0019220B" w:rsidP="00D16E3F">
      <w:pPr>
        <w:jc w:val="both"/>
      </w:pPr>
      <w:r w:rsidRPr="0019220B">
        <w:t xml:space="preserve">Hong </w:t>
      </w:r>
      <w:r>
        <w:t>Kong Özel İdare Bölgesi</w:t>
      </w:r>
      <w:r w:rsidR="00DD70CE">
        <w:t xml:space="preserve"> (HKSAR)</w:t>
      </w:r>
      <w:r>
        <w:t xml:space="preserve"> Hükümeti’nin </w:t>
      </w:r>
      <w:r w:rsidR="00972F05">
        <w:t>COVID</w:t>
      </w:r>
      <w:r w:rsidR="00972F05" w:rsidRPr="00972F05">
        <w:t>-19 aşılama programı kapsamında öncelik gruplarını 30-59 yaş arası kişileri içerecek</w:t>
      </w:r>
      <w:r w:rsidR="006E59B6">
        <w:t xml:space="preserve"> şekilde güncellemesine ilişkin açıklamasına aşağıda </w:t>
      </w:r>
      <w:proofErr w:type="spellStart"/>
      <w:r w:rsidR="006E59B6">
        <w:t>yeralan</w:t>
      </w:r>
      <w:proofErr w:type="spellEnd"/>
      <w:r w:rsidR="006E59B6">
        <w:t xml:space="preserve"> linkten ulaşılabilmektedir.</w:t>
      </w:r>
    </w:p>
    <w:p w:rsidR="006E59B6" w:rsidRDefault="006E59B6" w:rsidP="00D16E3F">
      <w:pPr>
        <w:pStyle w:val="NormalWeb"/>
        <w:jc w:val="both"/>
        <w:rPr>
          <w:rFonts w:ascii="Calibri" w:hAnsi="Calibri"/>
          <w:color w:val="000000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Vaccination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priority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groups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be </w:t>
      </w:r>
      <w:proofErr w:type="spellStart"/>
      <w:r>
        <w:rPr>
          <w:rFonts w:ascii="Verdana" w:hAnsi="Verdana"/>
          <w:color w:val="000000"/>
          <w:sz w:val="18"/>
          <w:szCs w:val="18"/>
        </w:rPr>
        <w:t>expanded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cover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people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aged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30 </w:t>
      </w:r>
      <w:proofErr w:type="spellStart"/>
      <w:r>
        <w:rPr>
          <w:rFonts w:ascii="Verdana" w:hAnsi="Verdana"/>
          <w:color w:val="000000"/>
          <w:sz w:val="18"/>
          <w:szCs w:val="18"/>
        </w:rPr>
        <w:t>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above</w:t>
      </w:r>
      <w:proofErr w:type="spellEnd"/>
    </w:p>
    <w:p w:rsidR="006E59B6" w:rsidRDefault="00DD70CE" w:rsidP="00D16E3F">
      <w:pPr>
        <w:pStyle w:val="NormalWeb"/>
        <w:jc w:val="both"/>
        <w:rPr>
          <w:rFonts w:ascii="Calibri" w:hAnsi="Calibri"/>
          <w:color w:val="000000"/>
        </w:rPr>
      </w:pPr>
      <w:hyperlink r:id="rId5" w:history="1">
        <w:r w:rsidR="006E59B6">
          <w:rPr>
            <w:rStyle w:val="Hyperlink"/>
            <w:rFonts w:ascii="Verdana" w:hAnsi="Verdana"/>
            <w:sz w:val="18"/>
            <w:szCs w:val="18"/>
          </w:rPr>
          <w:t>https://www.info.gov.hk/gia/general/202103/15/P2021031500626.htm?fontSize=1</w:t>
        </w:r>
      </w:hyperlink>
    </w:p>
    <w:p w:rsidR="00D16E3F" w:rsidRDefault="00D16E3F" w:rsidP="00D16E3F">
      <w:pPr>
        <w:jc w:val="both"/>
      </w:pPr>
    </w:p>
    <w:p w:rsidR="001C4601" w:rsidRPr="00EC0367" w:rsidRDefault="006E59B6" w:rsidP="00D16E3F">
      <w:pPr>
        <w:jc w:val="both"/>
        <w:rPr>
          <w:b/>
        </w:rPr>
      </w:pPr>
      <w:r>
        <w:t xml:space="preserve">Açıklamaya göre, bu kategoriye giren kişilerin 16 Mart saat 9:00’dan itibaren </w:t>
      </w:r>
      <w:hyperlink r:id="rId6" w:tgtFrame="_blank" w:history="1">
        <w:r>
          <w:rPr>
            <w:rStyle w:val="Hyperlink"/>
            <w:rFonts w:ascii="Verdana" w:hAnsi="Verdana"/>
            <w:color w:val="2083C5"/>
            <w:sz w:val="18"/>
            <w:szCs w:val="18"/>
            <w:shd w:val="clear" w:color="auto" w:fill="FFFFFF"/>
          </w:rPr>
          <w:t>www.covidvaccine.gov.hk</w:t>
        </w:r>
      </w:hyperlink>
      <w:r>
        <w:t xml:space="preserve"> adresinden </w:t>
      </w:r>
      <w:r w:rsidR="00D16E3F">
        <w:t>rezervasyon yaptırmaları gerekmektedir.</w:t>
      </w:r>
      <w:r w:rsidR="00DD70CE">
        <w:t xml:space="preserve"> HKSAR Hükümeti’nin </w:t>
      </w:r>
      <w:proofErr w:type="gramStart"/>
      <w:r w:rsidR="00DD70CE">
        <w:t>halihazırda</w:t>
      </w:r>
      <w:proofErr w:type="gramEnd"/>
      <w:r w:rsidR="00DD70CE">
        <w:t xml:space="preserve"> uygulanmakta olan iki aşı (</w:t>
      </w:r>
      <w:proofErr w:type="spellStart"/>
      <w:r w:rsidR="00DD70CE">
        <w:t>Sinovac</w:t>
      </w:r>
      <w:proofErr w:type="spellEnd"/>
      <w:r w:rsidR="00DD70CE">
        <w:t xml:space="preserve"> ve </w:t>
      </w:r>
      <w:proofErr w:type="spellStart"/>
      <w:r w:rsidR="00DD70CE">
        <w:t>BioNTech</w:t>
      </w:r>
      <w:proofErr w:type="spellEnd"/>
      <w:r w:rsidR="00DD70CE">
        <w:t>) hakkında yayınladığı bilgi notlarına aynı linkten erişilebilmektedir. Ayrıca ü</w:t>
      </w:r>
      <w:bookmarkStart w:id="0" w:name="_GoBack"/>
      <w:bookmarkEnd w:id="0"/>
      <w:r w:rsidR="00D16E3F">
        <w:t xml:space="preserve">lkemizde de uygulanmakta olan </w:t>
      </w:r>
      <w:proofErr w:type="spellStart"/>
      <w:r w:rsidR="00D16E3F">
        <w:t>Sinovac</w:t>
      </w:r>
      <w:proofErr w:type="spellEnd"/>
      <w:r w:rsidR="00D16E3F">
        <w:t xml:space="preserve"> aşısına ilişkin detaylı bilgi, T.C. Sağlık Bakanlığı’nın </w:t>
      </w:r>
      <w:hyperlink r:id="rId7" w:history="1">
        <w:r w:rsidR="00D16E3F" w:rsidRPr="00967A80">
          <w:rPr>
            <w:rStyle w:val="Hyperlink"/>
          </w:rPr>
          <w:t>https://covid19asi.saglik.gov.tr/</w:t>
        </w:r>
      </w:hyperlink>
      <w:r w:rsidR="00D16E3F">
        <w:t xml:space="preserve"> adresinden edinilebilmektedir.</w:t>
      </w:r>
    </w:p>
    <w:p w:rsidR="004B0435" w:rsidRDefault="004B0435" w:rsidP="00D16E3F">
      <w:pPr>
        <w:jc w:val="both"/>
      </w:pPr>
      <w:r>
        <w:t>Saygılarımızla duyurulur.</w:t>
      </w:r>
    </w:p>
    <w:p w:rsidR="00BE7DD3" w:rsidRDefault="00A21F75" w:rsidP="00D16E3F">
      <w:pPr>
        <w:jc w:val="both"/>
      </w:pPr>
      <w:r>
        <w:t>T.C. HONG KONG BAŞKONSOLOSLUĞU</w:t>
      </w:r>
    </w:p>
    <w:p w:rsidR="0019220B" w:rsidRDefault="0019220B" w:rsidP="00A21F75">
      <w:pPr>
        <w:jc w:val="both"/>
      </w:pPr>
    </w:p>
    <w:p w:rsidR="0019220B" w:rsidRDefault="0019220B" w:rsidP="00A21F75">
      <w:pPr>
        <w:jc w:val="both"/>
      </w:pPr>
    </w:p>
    <w:p w:rsidR="0019220B" w:rsidRDefault="0019220B" w:rsidP="00A21F75">
      <w:pPr>
        <w:jc w:val="both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sectPr w:rsidR="0019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7"/>
    <w:rsid w:val="00094EEF"/>
    <w:rsid w:val="000C669A"/>
    <w:rsid w:val="0019220B"/>
    <w:rsid w:val="001C4601"/>
    <w:rsid w:val="00210953"/>
    <w:rsid w:val="002306CB"/>
    <w:rsid w:val="00264227"/>
    <w:rsid w:val="002F1E2F"/>
    <w:rsid w:val="004B0435"/>
    <w:rsid w:val="004C43E0"/>
    <w:rsid w:val="00553773"/>
    <w:rsid w:val="005C4BB4"/>
    <w:rsid w:val="006E59B6"/>
    <w:rsid w:val="008B7E46"/>
    <w:rsid w:val="008E2808"/>
    <w:rsid w:val="00972F05"/>
    <w:rsid w:val="009C426B"/>
    <w:rsid w:val="00A21F75"/>
    <w:rsid w:val="00B97E33"/>
    <w:rsid w:val="00BE7DD3"/>
    <w:rsid w:val="00D16E3F"/>
    <w:rsid w:val="00D557FA"/>
    <w:rsid w:val="00DD70CE"/>
    <w:rsid w:val="00EA494A"/>
    <w:rsid w:val="00E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41D4"/>
  <w15:chartTrackingRefBased/>
  <w15:docId w15:val="{E69AB08F-8ED2-48E2-93FE-11ABEEC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2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460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92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vid19asi.saglik.gov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vidvaccine.gov.hk/" TargetMode="External"/><Relationship Id="rId5" Type="http://schemas.openxmlformats.org/officeDocument/2006/relationships/hyperlink" Target="https://www.info.gov.hk/gia/general/202103/15/P2021031500626.htm?fontSize=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Erdem</dc:creator>
  <cp:keywords/>
  <dc:description/>
  <cp:lastModifiedBy>Murat Erdem</cp:lastModifiedBy>
  <cp:revision>7</cp:revision>
  <cp:lastPrinted>2021-03-12T04:13:00Z</cp:lastPrinted>
  <dcterms:created xsi:type="dcterms:W3CDTF">2021-03-16T02:38:00Z</dcterms:created>
  <dcterms:modified xsi:type="dcterms:W3CDTF">2021-03-16T04:10:00Z</dcterms:modified>
</cp:coreProperties>
</file>